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6" w:type="dxa"/>
        <w:tblInd w:w="-83" w:type="dxa"/>
        <w:tblCellMar>
          <w:top w:w="15" w:type="dxa"/>
          <w:left w:w="71" w:type="dxa"/>
          <w:right w:w="99" w:type="dxa"/>
        </w:tblCellMar>
        <w:tblLook w:val="00A0" w:firstRow="1" w:lastRow="0" w:firstColumn="1" w:lastColumn="0" w:noHBand="0" w:noVBand="0"/>
      </w:tblPr>
      <w:tblGrid>
        <w:gridCol w:w="2138"/>
        <w:gridCol w:w="5014"/>
        <w:gridCol w:w="2344"/>
      </w:tblGrid>
      <w:tr w:rsidR="00856AA3">
        <w:trPr>
          <w:trHeight w:val="889"/>
        </w:trPr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A3" w:rsidRPr="008257F1" w:rsidRDefault="00856AA3" w:rsidP="008257F1">
            <w:pPr>
              <w:tabs>
                <w:tab w:val="center" w:pos="997"/>
              </w:tabs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ab/>
            </w:r>
            <w:r w:rsidR="00E9072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i1025" type="#_x0000_t75" style="width:52.5pt;height:60pt;visibility:visible">
                  <v:imagedata r:id="rId7" o:title=""/>
                </v:shape>
              </w:pict>
            </w:r>
          </w:p>
          <w:p w:rsidR="00856AA3" w:rsidRPr="008257F1" w:rsidRDefault="00856AA3" w:rsidP="008257F1">
            <w:pPr>
              <w:spacing w:after="0" w:line="259" w:lineRule="auto"/>
              <w:ind w:left="410" w:hanging="324"/>
              <w:jc w:val="left"/>
            </w:pPr>
            <w:r w:rsidRPr="008257F1">
              <w:rPr>
                <w:b/>
                <w:bCs/>
                <w:sz w:val="20"/>
                <w:szCs w:val="20"/>
              </w:rPr>
              <w:t>Starostwo Powiatowe  w Suwałkach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A3" w:rsidRPr="008257F1" w:rsidRDefault="00856AA3" w:rsidP="008257F1">
            <w:pPr>
              <w:spacing w:after="0" w:line="259" w:lineRule="auto"/>
              <w:ind w:left="252" w:firstLine="0"/>
              <w:jc w:val="left"/>
            </w:pPr>
            <w:r w:rsidRPr="008257F1">
              <w:rPr>
                <w:b/>
                <w:bCs/>
                <w:sz w:val="36"/>
                <w:szCs w:val="36"/>
              </w:rPr>
              <w:t>KARTA INFORMACYJNA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A3" w:rsidRPr="008257F1" w:rsidRDefault="00856AA3" w:rsidP="008257F1">
            <w:pPr>
              <w:spacing w:after="0" w:line="259" w:lineRule="auto"/>
              <w:ind w:left="30" w:firstLine="0"/>
              <w:jc w:val="center"/>
            </w:pPr>
            <w:r w:rsidRPr="008257F1">
              <w:rPr>
                <w:b/>
                <w:bCs/>
                <w:sz w:val="22"/>
                <w:szCs w:val="22"/>
              </w:rPr>
              <w:t>KIT - 15</w:t>
            </w:r>
          </w:p>
        </w:tc>
      </w:tr>
      <w:tr w:rsidR="00856AA3">
        <w:trPr>
          <w:trHeight w:val="10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AA3" w:rsidRPr="008257F1" w:rsidRDefault="00856AA3" w:rsidP="008257F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A3" w:rsidRPr="008257F1" w:rsidRDefault="00856AA3" w:rsidP="008B6FC1">
            <w:pPr>
              <w:spacing w:after="0" w:line="259" w:lineRule="auto"/>
              <w:ind w:left="874" w:firstLine="210"/>
              <w:jc w:val="left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Rejestracja </w:t>
            </w:r>
            <w:r w:rsidRPr="008257F1">
              <w:rPr>
                <w:rFonts w:ascii="Arial" w:hAnsi="Arial" w:cs="Arial"/>
                <w:b/>
                <w:bCs/>
                <w:sz w:val="28"/>
                <w:szCs w:val="28"/>
              </w:rPr>
              <w:t>pojazdu zarejestrowanego w RP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AA3" w:rsidRDefault="00FD1CCE" w:rsidP="00B933FD">
            <w:pPr>
              <w:spacing w:after="0" w:line="256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Wydanie nr 13</w:t>
            </w:r>
          </w:p>
          <w:p w:rsidR="00856AA3" w:rsidRPr="009A5DFA" w:rsidRDefault="004A660B" w:rsidP="00B933FD">
            <w:pPr>
              <w:spacing w:after="0" w:line="256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 dnia 02-04-2025</w:t>
            </w:r>
            <w:bookmarkStart w:id="0" w:name="_GoBack"/>
            <w:bookmarkEnd w:id="0"/>
            <w:r w:rsidR="00856AA3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</w:tbl>
    <w:p w:rsidR="00856AA3" w:rsidRDefault="00856AA3">
      <w:pPr>
        <w:pStyle w:val="Nagwek1"/>
        <w:tabs>
          <w:tab w:val="center" w:pos="492"/>
          <w:tab w:val="center" w:pos="2417"/>
        </w:tabs>
        <w:ind w:left="0" w:firstLine="0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t>I.</w:t>
      </w:r>
      <w:r>
        <w:tab/>
        <w:t>PODSTAWA PRAWNA</w:t>
      </w:r>
    </w:p>
    <w:p w:rsidR="00856AA3" w:rsidRDefault="00856AA3" w:rsidP="001052AC">
      <w:pPr>
        <w:numPr>
          <w:ilvl w:val="0"/>
          <w:numId w:val="1"/>
        </w:numPr>
        <w:ind w:hanging="360"/>
      </w:pPr>
      <w:r>
        <w:t>Ustawa z dnia 20 czerwca 1997 r. – Prawo</w:t>
      </w:r>
      <w:r w:rsidR="00FD1CCE">
        <w:t xml:space="preserve"> o ruchu drogowym ( Dz.U. z 2024 r. poz. 1251</w:t>
      </w:r>
      <w:r>
        <w:t xml:space="preserve"> </w:t>
      </w:r>
      <w:r>
        <w:br/>
        <w:t xml:space="preserve">z </w:t>
      </w:r>
      <w:proofErr w:type="spellStart"/>
      <w:r>
        <w:t>późn</w:t>
      </w:r>
      <w:proofErr w:type="spellEnd"/>
      <w:r>
        <w:t xml:space="preserve">. zm.) </w:t>
      </w:r>
    </w:p>
    <w:p w:rsidR="00856AA3" w:rsidRDefault="00856AA3" w:rsidP="001052AC">
      <w:pPr>
        <w:numPr>
          <w:ilvl w:val="0"/>
          <w:numId w:val="1"/>
        </w:numPr>
        <w:spacing w:after="0" w:line="241" w:lineRule="auto"/>
        <w:ind w:hanging="360"/>
      </w:pPr>
      <w:r>
        <w:t xml:space="preserve">Rozporządzenie Ministra Infrastruktury z dnia </w:t>
      </w:r>
      <w:r w:rsidR="00FD1CCE">
        <w:t>8 listopada 2024</w:t>
      </w:r>
      <w:r>
        <w:t>r. w sprawie rejestracji i oznaczenia pojazdów oraz wymagań dla tablic rejestracyjnych oraz wzorów innych dokumentów związanych z rej</w:t>
      </w:r>
      <w:r w:rsidR="00FD1CCE">
        <w:t>estracją pojazdów (Dz. U. z 2024 r. , poz. 1709</w:t>
      </w:r>
      <w:r>
        <w:t>)</w:t>
      </w:r>
    </w:p>
    <w:p w:rsidR="00856AA3" w:rsidRDefault="00856AA3" w:rsidP="001052AC">
      <w:pPr>
        <w:numPr>
          <w:ilvl w:val="0"/>
          <w:numId w:val="1"/>
        </w:numPr>
        <w:spacing w:after="0" w:line="241" w:lineRule="auto"/>
        <w:ind w:hanging="360"/>
      </w:pPr>
      <w:r>
        <w:t>Rozporządzenie Ministra Infrastruktury z dnia 4 sierpnia 2022 r. w sprawie wysokości opłat za wydanie dowodu rejestracyjnego, pozwolenia czasowego i zalegalizowanych tablic (tablicy) rejestracyjnych oraz ich wtórników (Dz. U. z 2022 r. , poz. 1848)</w:t>
      </w:r>
    </w:p>
    <w:p w:rsidR="00856AA3" w:rsidRDefault="00856AA3" w:rsidP="001052AC">
      <w:pPr>
        <w:numPr>
          <w:ilvl w:val="0"/>
          <w:numId w:val="1"/>
        </w:numPr>
        <w:spacing w:after="0" w:line="240" w:lineRule="auto"/>
        <w:ind w:left="703" w:hanging="357"/>
      </w:pPr>
      <w:r>
        <w:t xml:space="preserve">Rozporządzenie Ministra Infrastruktury z dnia 31 sierpnia 2022 r. w sprawie szczegółowych czynności organów w sprawach związanych z dopuszczeniem pojazdu do ruchu oraz wzorów dokumentów w tych sprawach (Dz.U. z 2022 r. poz. 1849 z </w:t>
      </w:r>
      <w:proofErr w:type="spellStart"/>
      <w:r>
        <w:t>późn</w:t>
      </w:r>
      <w:proofErr w:type="spellEnd"/>
      <w:r>
        <w:t xml:space="preserve">. zm.).  </w:t>
      </w:r>
    </w:p>
    <w:p w:rsidR="00856AA3" w:rsidRDefault="00856AA3" w:rsidP="00BD4669">
      <w:pPr>
        <w:spacing w:after="0" w:line="240" w:lineRule="auto"/>
        <w:ind w:left="346" w:firstLine="0"/>
      </w:pPr>
    </w:p>
    <w:p w:rsidR="00856AA3" w:rsidRDefault="00856AA3">
      <w:pPr>
        <w:pStyle w:val="Nagwek1"/>
        <w:tabs>
          <w:tab w:val="center" w:pos="525"/>
          <w:tab w:val="center" w:pos="2677"/>
        </w:tabs>
        <w:ind w:left="0" w:firstLine="0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t>II.</w:t>
      </w:r>
      <w:r>
        <w:tab/>
        <w:t>WYMAGANE DOKUMENTY</w:t>
      </w:r>
    </w:p>
    <w:p w:rsidR="00856AA3" w:rsidRDefault="00856AA3">
      <w:pPr>
        <w:ind w:left="10" w:right="3"/>
      </w:pPr>
      <w:r>
        <w:t xml:space="preserve">      Wypełniony  wniosek o rejestrację pojazdu oraz: </w:t>
      </w:r>
    </w:p>
    <w:p w:rsidR="00856AA3" w:rsidRDefault="00856AA3">
      <w:pPr>
        <w:numPr>
          <w:ilvl w:val="0"/>
          <w:numId w:val="2"/>
        </w:numPr>
        <w:ind w:right="3" w:hanging="360"/>
      </w:pPr>
      <w:r>
        <w:t>Dowód własności pojazdu.</w:t>
      </w:r>
    </w:p>
    <w:p w:rsidR="00856AA3" w:rsidRDefault="00856AA3">
      <w:pPr>
        <w:numPr>
          <w:ilvl w:val="0"/>
          <w:numId w:val="2"/>
        </w:numPr>
        <w:ind w:right="3" w:hanging="360"/>
      </w:pPr>
      <w:r>
        <w:t>Dotychczasowy dowód rejestracyjny.</w:t>
      </w:r>
    </w:p>
    <w:p w:rsidR="00856AA3" w:rsidRDefault="00856AA3" w:rsidP="00BD4669">
      <w:pPr>
        <w:numPr>
          <w:ilvl w:val="0"/>
          <w:numId w:val="2"/>
        </w:numPr>
        <w:ind w:right="3" w:hanging="360"/>
      </w:pPr>
      <w:r>
        <w:t>Dotychczasowe tablice rejestracyjne.</w:t>
      </w:r>
    </w:p>
    <w:p w:rsidR="00856AA3" w:rsidRDefault="00856AA3" w:rsidP="00BD4669">
      <w:pPr>
        <w:numPr>
          <w:ilvl w:val="0"/>
          <w:numId w:val="2"/>
        </w:numPr>
        <w:ind w:right="3" w:hanging="360"/>
      </w:pPr>
      <w:r>
        <w:t>Dowód osobisty.</w:t>
      </w:r>
    </w:p>
    <w:p w:rsidR="00856AA3" w:rsidRDefault="00856AA3">
      <w:pPr>
        <w:numPr>
          <w:ilvl w:val="0"/>
          <w:numId w:val="3"/>
        </w:numPr>
        <w:ind w:right="3" w:hanging="360"/>
      </w:pPr>
      <w:r>
        <w:t>Dowód uiszczenia opłaty za tablice rejestracyjne, pozwolenie czasowe, dowód rejestracyjny, znaki legalizacyjne.</w:t>
      </w:r>
    </w:p>
    <w:p w:rsidR="00856AA3" w:rsidRDefault="00856AA3">
      <w:pPr>
        <w:numPr>
          <w:ilvl w:val="0"/>
          <w:numId w:val="3"/>
        </w:numPr>
        <w:spacing w:after="269"/>
        <w:ind w:right="3" w:hanging="360"/>
      </w:pPr>
      <w:r>
        <w:t xml:space="preserve">Zaświadczenie o pozytywnym wyniku badania technicznego pojazdu, jeżeli jest wymagane </w:t>
      </w:r>
    </w:p>
    <w:p w:rsidR="00856AA3" w:rsidRDefault="00856AA3">
      <w:pPr>
        <w:ind w:left="371" w:right="3"/>
      </w:pPr>
      <w:r>
        <w:t>Dowodem własności pojazdu jest w szczególności jeden z następujących dokumentów:</w:t>
      </w:r>
    </w:p>
    <w:p w:rsidR="00856AA3" w:rsidRDefault="00856AA3">
      <w:pPr>
        <w:numPr>
          <w:ilvl w:val="0"/>
          <w:numId w:val="4"/>
        </w:numPr>
        <w:ind w:right="3" w:hanging="360"/>
      </w:pPr>
      <w:r>
        <w:t>umowa sprzedaży,</w:t>
      </w:r>
    </w:p>
    <w:p w:rsidR="00856AA3" w:rsidRDefault="00856AA3">
      <w:pPr>
        <w:numPr>
          <w:ilvl w:val="0"/>
          <w:numId w:val="4"/>
        </w:numPr>
        <w:ind w:right="3" w:hanging="360"/>
      </w:pPr>
      <w:r>
        <w:t>umowa zamiany,</w:t>
      </w:r>
    </w:p>
    <w:p w:rsidR="00856AA3" w:rsidRDefault="00856AA3">
      <w:pPr>
        <w:numPr>
          <w:ilvl w:val="0"/>
          <w:numId w:val="4"/>
        </w:numPr>
        <w:ind w:right="3" w:hanging="360"/>
      </w:pPr>
      <w:r>
        <w:t>umowa darowizny,</w:t>
      </w:r>
    </w:p>
    <w:p w:rsidR="00856AA3" w:rsidRDefault="00856AA3">
      <w:pPr>
        <w:numPr>
          <w:ilvl w:val="0"/>
          <w:numId w:val="4"/>
        </w:numPr>
        <w:ind w:right="3" w:hanging="360"/>
      </w:pPr>
      <w:r>
        <w:t xml:space="preserve">umowa o dożywocie, </w:t>
      </w:r>
    </w:p>
    <w:p w:rsidR="00856AA3" w:rsidRDefault="00856AA3">
      <w:pPr>
        <w:numPr>
          <w:ilvl w:val="0"/>
          <w:numId w:val="4"/>
        </w:numPr>
        <w:ind w:right="3" w:hanging="360"/>
      </w:pPr>
      <w:r>
        <w:t>faktura VAT,</w:t>
      </w:r>
    </w:p>
    <w:p w:rsidR="00856AA3" w:rsidRDefault="00856AA3">
      <w:pPr>
        <w:numPr>
          <w:ilvl w:val="0"/>
          <w:numId w:val="4"/>
        </w:numPr>
        <w:ind w:right="3" w:hanging="360"/>
      </w:pPr>
      <w:r>
        <w:t>prawomocne orzeczenie sądu rozstrzygające o prawie własności.</w:t>
      </w:r>
    </w:p>
    <w:p w:rsidR="00856AA3" w:rsidRDefault="00856AA3">
      <w:pPr>
        <w:spacing w:after="0" w:line="259" w:lineRule="auto"/>
        <w:ind w:left="720" w:firstLine="0"/>
        <w:jc w:val="left"/>
      </w:pPr>
    </w:p>
    <w:p w:rsidR="00856AA3" w:rsidRDefault="00856AA3">
      <w:pPr>
        <w:pStyle w:val="Nagwek1"/>
        <w:tabs>
          <w:tab w:val="center" w:pos="558"/>
          <w:tab w:val="center" w:pos="1629"/>
        </w:tabs>
        <w:ind w:left="0" w:firstLine="0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t>III.</w:t>
      </w:r>
      <w:r>
        <w:tab/>
        <w:t>OPŁATY</w:t>
      </w:r>
    </w:p>
    <w:p w:rsidR="00856AA3" w:rsidRDefault="00856AA3">
      <w:pPr>
        <w:ind w:left="371" w:right="3"/>
      </w:pPr>
      <w:r>
        <w:t>Opłatę za wydanie zalegalizowanych tablic rejestracyjnych, pozwolenia czasowego, dowodu rejestracyjnego oraz nalepki kontrolnej na szybę uiszcza w kasie Starostwa Powiatowego w Suwałkach lub na konto Starostwa o nr:</w:t>
      </w:r>
    </w:p>
    <w:p w:rsidR="00856AA3" w:rsidRDefault="00856AA3">
      <w:pPr>
        <w:spacing w:after="3" w:line="265" w:lineRule="auto"/>
        <w:ind w:left="383" w:right="71"/>
        <w:jc w:val="center"/>
      </w:pPr>
      <w:r>
        <w:rPr>
          <w:b/>
          <w:bCs/>
        </w:rPr>
        <w:t xml:space="preserve">41 2030 0045 1110 0000 0195 1880 </w:t>
      </w:r>
    </w:p>
    <w:p w:rsidR="00856AA3" w:rsidRDefault="00856AA3">
      <w:pPr>
        <w:spacing w:after="3" w:line="265" w:lineRule="auto"/>
        <w:ind w:left="383" w:right="77"/>
        <w:jc w:val="center"/>
      </w:pPr>
      <w:r>
        <w:rPr>
          <w:b/>
          <w:bCs/>
        </w:rPr>
        <w:t xml:space="preserve">Bank Gospodarki Żywnościowej S.A. </w:t>
      </w:r>
    </w:p>
    <w:p w:rsidR="00856AA3" w:rsidRDefault="00856AA3">
      <w:pPr>
        <w:spacing w:after="522" w:line="265" w:lineRule="auto"/>
        <w:ind w:left="383"/>
        <w:jc w:val="center"/>
      </w:pPr>
      <w:r>
        <w:rPr>
          <w:b/>
          <w:bCs/>
        </w:rPr>
        <w:t>Oddział Operacyjny w Suwałkach ul. Kościuszki 54</w:t>
      </w:r>
    </w:p>
    <w:p w:rsidR="00856AA3" w:rsidRDefault="00856AA3">
      <w:pPr>
        <w:spacing w:after="266"/>
        <w:ind w:left="371" w:right="3"/>
      </w:pPr>
      <w:r>
        <w:lastRenderedPageBreak/>
        <w:t>Zgodnie z rozporządzeniem Ministra Infrastruktury z dnia 4 sierpnia 2022 r. w sprawie wysokości opłat za wydanie dowodu rejestracyjnego, pozwolenia czasowego i zalegalizowanych tablic (tablicy) rejestracyjnych oraz ich wtórników (Dz. U. z 2022 r. , poz. 1848) opłata za:</w:t>
      </w:r>
    </w:p>
    <w:p w:rsidR="00856AA3" w:rsidRDefault="00856AA3">
      <w:pPr>
        <w:numPr>
          <w:ilvl w:val="0"/>
          <w:numId w:val="5"/>
        </w:numPr>
        <w:spacing w:after="10"/>
        <w:ind w:right="3" w:hanging="140"/>
      </w:pPr>
      <w:r>
        <w:rPr>
          <w:b/>
          <w:bCs/>
        </w:rPr>
        <w:t>rejestrację samochodu wynosi- 160,00 zł</w:t>
      </w:r>
    </w:p>
    <w:tbl>
      <w:tblPr>
        <w:tblW w:w="560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6"/>
        <w:gridCol w:w="1012"/>
      </w:tblGrid>
      <w:tr w:rsidR="00856AA3">
        <w:trPr>
          <w:trHeight w:val="271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>w tym: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160" w:line="259" w:lineRule="auto"/>
              <w:ind w:left="0" w:firstLine="0"/>
              <w:jc w:val="left"/>
            </w:pP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tablice rejestracyjne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>80,00 zł,</w:t>
            </w: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pozwolenie czasowe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13,50 zł, </w:t>
            </w: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-dowód rejestracyjny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>54,00 zł,</w:t>
            </w: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-komplet nalepek legalizacyjnych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 xml:space="preserve">12,50 zł,   </w:t>
            </w:r>
          </w:p>
        </w:tc>
      </w:tr>
    </w:tbl>
    <w:p w:rsidR="00856AA3" w:rsidRDefault="00856AA3">
      <w:pPr>
        <w:numPr>
          <w:ilvl w:val="0"/>
          <w:numId w:val="5"/>
        </w:numPr>
        <w:spacing w:after="10"/>
        <w:ind w:right="3" w:hanging="140"/>
      </w:pPr>
      <w:r>
        <w:rPr>
          <w:b/>
          <w:bCs/>
        </w:rPr>
        <w:t xml:space="preserve">rejestrację ciągnika rolniczego wynosi- 120,00 zł </w:t>
      </w:r>
      <w:r>
        <w:t>w tym:</w:t>
      </w:r>
    </w:p>
    <w:tbl>
      <w:tblPr>
        <w:tblW w:w="542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6"/>
        <w:gridCol w:w="832"/>
      </w:tblGrid>
      <w:tr w:rsidR="00856AA3">
        <w:trPr>
          <w:trHeight w:val="271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tablica rejestracyjna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>40,00 zł,</w:t>
            </w: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pozwolenie czasowe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>13,50 zł,</w:t>
            </w: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dowód rejestracyjny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>54,00 zł,</w:t>
            </w:r>
          </w:p>
        </w:tc>
      </w:tr>
      <w:tr w:rsidR="00856AA3">
        <w:trPr>
          <w:trHeight w:val="828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right="409" w:firstLine="0"/>
            </w:pPr>
            <w:r w:rsidRPr="008257F1">
              <w:rPr>
                <w:sz w:val="22"/>
                <w:szCs w:val="22"/>
              </w:rPr>
              <w:t xml:space="preserve">           - komplet nalepek legalizacyjnych - </w:t>
            </w:r>
            <w:r w:rsidRPr="008257F1">
              <w:rPr>
                <w:b/>
                <w:bCs/>
                <w:sz w:val="22"/>
                <w:szCs w:val="22"/>
              </w:rPr>
              <w:t xml:space="preserve">rejestrację przyczepy wynosi - 120,00 zł </w:t>
            </w:r>
            <w:r w:rsidRPr="008257F1">
              <w:rPr>
                <w:sz w:val="22"/>
                <w:szCs w:val="22"/>
              </w:rPr>
              <w:t>w tym: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 xml:space="preserve">12,50 zł </w:t>
            </w: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tablica rejestracyjna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>40,00 zł,</w:t>
            </w: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pozwolenie czasowe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>13,50 zł,</w:t>
            </w: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dowód rejestracyjny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>54,00 zł,</w:t>
            </w:r>
          </w:p>
        </w:tc>
      </w:tr>
      <w:tr w:rsidR="00856AA3">
        <w:trPr>
          <w:trHeight w:val="828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right="381" w:firstLine="0"/>
            </w:pPr>
            <w:r w:rsidRPr="008257F1">
              <w:rPr>
                <w:sz w:val="22"/>
                <w:szCs w:val="22"/>
              </w:rPr>
              <w:t xml:space="preserve">           - komplet nalepek legalizacyjnych - </w:t>
            </w:r>
            <w:r w:rsidRPr="008257F1">
              <w:rPr>
                <w:b/>
                <w:bCs/>
                <w:sz w:val="22"/>
                <w:szCs w:val="22"/>
              </w:rPr>
              <w:t xml:space="preserve">rejestrację motocykla wynosi - 120,00 zł </w:t>
            </w:r>
            <w:r w:rsidRPr="008257F1">
              <w:rPr>
                <w:sz w:val="22"/>
                <w:szCs w:val="22"/>
              </w:rPr>
              <w:t>w tym: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 xml:space="preserve">12,50 zł </w:t>
            </w: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tablica rejestracyjna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>40,00 zł,</w:t>
            </w: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pozwolenie czasowe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>13,50 zł,</w:t>
            </w:r>
          </w:p>
        </w:tc>
      </w:tr>
      <w:tr w:rsidR="00856AA3">
        <w:trPr>
          <w:trHeight w:val="276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dowód rejestracyjny 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>54,00 zł,</w:t>
            </w:r>
          </w:p>
        </w:tc>
      </w:tr>
      <w:tr w:rsidR="00856AA3">
        <w:trPr>
          <w:trHeight w:val="271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  <w:jc w:val="left"/>
            </w:pPr>
            <w:r w:rsidRPr="008257F1">
              <w:rPr>
                <w:sz w:val="22"/>
                <w:szCs w:val="22"/>
              </w:rPr>
              <w:t xml:space="preserve">           - komplet nalepek legalizacyjnych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856AA3" w:rsidRPr="008257F1" w:rsidRDefault="00856AA3" w:rsidP="008257F1">
            <w:pPr>
              <w:spacing w:after="0" w:line="259" w:lineRule="auto"/>
              <w:ind w:left="0" w:firstLine="0"/>
            </w:pPr>
            <w:r w:rsidRPr="008257F1">
              <w:rPr>
                <w:sz w:val="22"/>
                <w:szCs w:val="22"/>
              </w:rPr>
              <w:t>12,50 zł,</w:t>
            </w:r>
          </w:p>
        </w:tc>
      </w:tr>
    </w:tbl>
    <w:p w:rsidR="00856AA3" w:rsidRDefault="00856AA3">
      <w:pPr>
        <w:numPr>
          <w:ilvl w:val="0"/>
          <w:numId w:val="5"/>
        </w:numPr>
        <w:spacing w:after="10"/>
        <w:ind w:right="3" w:hanging="140"/>
      </w:pPr>
      <w:r>
        <w:rPr>
          <w:b/>
          <w:bCs/>
        </w:rPr>
        <w:t xml:space="preserve">rejestrację motoroweru wynosi - 110,00 zł </w:t>
      </w:r>
      <w:r>
        <w:t>w tym:</w:t>
      </w:r>
    </w:p>
    <w:p w:rsidR="00856AA3" w:rsidRDefault="00856AA3">
      <w:pPr>
        <w:numPr>
          <w:ilvl w:val="0"/>
          <w:numId w:val="5"/>
        </w:numPr>
        <w:ind w:right="3" w:hanging="140"/>
      </w:pPr>
      <w:r>
        <w:t xml:space="preserve">tablica rejestracyjna </w:t>
      </w:r>
      <w:r>
        <w:tab/>
        <w:t>30,00 zł,</w:t>
      </w:r>
    </w:p>
    <w:p w:rsidR="00856AA3" w:rsidRDefault="00856AA3">
      <w:pPr>
        <w:numPr>
          <w:ilvl w:val="0"/>
          <w:numId w:val="5"/>
        </w:numPr>
        <w:ind w:right="3" w:hanging="140"/>
      </w:pPr>
      <w:r>
        <w:t xml:space="preserve">pozwolenie czasowe </w:t>
      </w:r>
      <w:r>
        <w:tab/>
        <w:t xml:space="preserve">          13,50 zł,</w:t>
      </w:r>
    </w:p>
    <w:p w:rsidR="00856AA3" w:rsidRDefault="00856AA3">
      <w:pPr>
        <w:numPr>
          <w:ilvl w:val="0"/>
          <w:numId w:val="5"/>
        </w:numPr>
        <w:ind w:right="3" w:hanging="140"/>
      </w:pPr>
      <w:r>
        <w:t xml:space="preserve">dowód rejestracyjny </w:t>
      </w:r>
      <w:r>
        <w:tab/>
        <w:t xml:space="preserve">          54,00 zł,</w:t>
      </w:r>
    </w:p>
    <w:p w:rsidR="00856AA3" w:rsidRPr="006E3055" w:rsidRDefault="00856AA3" w:rsidP="006E3055">
      <w:pPr>
        <w:numPr>
          <w:ilvl w:val="0"/>
          <w:numId w:val="5"/>
        </w:numPr>
        <w:spacing w:after="514"/>
        <w:ind w:right="3" w:hanging="140"/>
      </w:pPr>
      <w:r>
        <w:t>komplet nalepek legalizacyjnych         12,50 zł.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:rsidR="00856AA3" w:rsidRDefault="00856AA3">
      <w:pPr>
        <w:pStyle w:val="Nagwek1"/>
        <w:tabs>
          <w:tab w:val="center" w:pos="572"/>
          <w:tab w:val="center" w:pos="3021"/>
        </w:tabs>
        <w:ind w:left="0" w:firstLine="0"/>
        <w:rPr>
          <w:rFonts w:ascii="Calibri" w:hAnsi="Calibri" w:cs="Calibri"/>
          <w:b w:val="0"/>
          <w:bCs w:val="0"/>
          <w:sz w:val="22"/>
          <w:szCs w:val="22"/>
        </w:rPr>
      </w:pPr>
    </w:p>
    <w:p w:rsidR="00856AA3" w:rsidRDefault="00856AA3">
      <w:pPr>
        <w:pStyle w:val="Nagwek1"/>
        <w:tabs>
          <w:tab w:val="center" w:pos="572"/>
          <w:tab w:val="center" w:pos="3021"/>
        </w:tabs>
        <w:ind w:left="0" w:firstLine="0"/>
      </w:pPr>
      <w:r>
        <w:t>IV.</w:t>
      </w:r>
      <w:r>
        <w:tab/>
        <w:t>TERMIN ZAŁATWIENIA SPRAWY</w:t>
      </w:r>
    </w:p>
    <w:p w:rsidR="00856AA3" w:rsidRDefault="00856AA3">
      <w:pPr>
        <w:ind w:left="460" w:right="3"/>
      </w:pPr>
      <w:r>
        <w:t>Rejestracja pojazdu i wydanie pozwolenia czasowego następuje niezwłocznie po przedłożeniu wymaganych dokumentów w drodze decyzji administracyjnej.</w:t>
      </w:r>
    </w:p>
    <w:p w:rsidR="00856AA3" w:rsidRDefault="00856AA3">
      <w:pPr>
        <w:spacing w:after="266"/>
        <w:ind w:left="476" w:right="3"/>
      </w:pPr>
      <w:r>
        <w:t xml:space="preserve">Po złożeniu wniosku o rejestrację zgodnie z obowiązującymi przepisami organ rejestrujący </w:t>
      </w:r>
      <w:r>
        <w:br/>
        <w:t xml:space="preserve">w każdym przypadku dokonuje </w:t>
      </w:r>
      <w:r>
        <w:rPr>
          <w:b/>
          <w:bCs/>
        </w:rPr>
        <w:t>rejestracji czasowej pojazdu</w:t>
      </w:r>
      <w:r>
        <w:t xml:space="preserve"> na okres 30 dni. Dokumentem dopuszczającym pojazd do ruchu jest w tym momencie pozwolenie czasowe, które przed upływem wyznaczonego terminu należy wymienić w tut. urzędzie na dowód rejestracyjny. </w:t>
      </w:r>
    </w:p>
    <w:p w:rsidR="00856AA3" w:rsidRDefault="00856AA3">
      <w:pPr>
        <w:pStyle w:val="Nagwek1"/>
        <w:tabs>
          <w:tab w:val="center" w:pos="539"/>
          <w:tab w:val="center" w:pos="3694"/>
        </w:tabs>
        <w:ind w:left="0" w:firstLine="0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t>V.</w:t>
      </w:r>
      <w:r>
        <w:tab/>
        <w:t>SPRAWY ZAŁATWIA I UDZIELA WYJAŚNIEŃ</w:t>
      </w:r>
    </w:p>
    <w:p w:rsidR="00856AA3" w:rsidRDefault="00856AA3">
      <w:pPr>
        <w:spacing w:after="556"/>
        <w:ind w:left="371" w:right="3"/>
      </w:pPr>
      <w:r>
        <w:t>Starostwo Powiatowe w Suwałkach, ul. Świerkowa 60, Wydział Komunikacji, pokój nr 8 tel. 087 565 92 40. Petenci przyjmowani są od poniedziałku do piątku w godzinach: 8</w:t>
      </w:r>
      <w:r>
        <w:rPr>
          <w:sz w:val="22"/>
          <w:szCs w:val="22"/>
          <w:vertAlign w:val="superscript"/>
        </w:rPr>
        <w:t>00</w:t>
      </w:r>
      <w:r>
        <w:t>- 14</w:t>
      </w:r>
      <w:r>
        <w:rPr>
          <w:sz w:val="22"/>
          <w:szCs w:val="22"/>
          <w:vertAlign w:val="superscript"/>
        </w:rPr>
        <w:t>30</w:t>
      </w:r>
      <w:r>
        <w:rPr>
          <w:b/>
          <w:bCs/>
        </w:rPr>
        <w:t>.</w:t>
      </w:r>
    </w:p>
    <w:p w:rsidR="00856AA3" w:rsidRDefault="00856AA3">
      <w:pPr>
        <w:tabs>
          <w:tab w:val="center" w:pos="572"/>
          <w:tab w:val="center" w:pos="3236"/>
        </w:tabs>
        <w:spacing w:after="261" w:line="259" w:lineRule="auto"/>
        <w:ind w:left="0" w:firstLine="0"/>
        <w:jc w:val="left"/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</w:rPr>
        <w:t>VI.</w:t>
      </w:r>
      <w:r>
        <w:rPr>
          <w:rFonts w:ascii="Arial" w:hAnsi="Arial" w:cs="Arial"/>
          <w:b/>
          <w:bCs/>
        </w:rPr>
        <w:tab/>
        <w:t>MIEJSCE ZŁOŻENIA DOKUMENTÓW</w:t>
      </w:r>
    </w:p>
    <w:p w:rsidR="00856AA3" w:rsidRDefault="00856AA3">
      <w:pPr>
        <w:spacing w:after="538"/>
        <w:ind w:left="190" w:right="3"/>
      </w:pPr>
      <w:r>
        <w:t xml:space="preserve">Starostwo Powiatowe w Suwałkach, ul. Świerkowa 60, Wydział Komunikacji, pokój nr 8. </w:t>
      </w:r>
    </w:p>
    <w:p w:rsidR="00856AA3" w:rsidRDefault="00856AA3">
      <w:pPr>
        <w:pStyle w:val="Nagwek1"/>
        <w:tabs>
          <w:tab w:val="center" w:pos="537"/>
          <w:tab w:val="center" w:pos="2335"/>
        </w:tabs>
        <w:ind w:left="0" w:firstLine="0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t>VII.</w:t>
      </w:r>
      <w:r>
        <w:tab/>
        <w:t>TRYB ODWOŁAWCZY</w:t>
      </w:r>
    </w:p>
    <w:p w:rsidR="00856AA3" w:rsidRDefault="00856AA3">
      <w:pPr>
        <w:spacing w:after="542"/>
        <w:ind w:left="371" w:right="3"/>
      </w:pPr>
      <w:r>
        <w:t xml:space="preserve">Od decyzji przysługuje stronie prawo wniesienia odwołania do Samorządowego Kolegium Odwoławczego w Suwałkach, za pośrednictwem Starosty Suwalskiego w terminie 14 dni od daty jej doręczenia. </w:t>
      </w:r>
    </w:p>
    <w:p w:rsidR="00856AA3" w:rsidRDefault="00856AA3">
      <w:pPr>
        <w:pStyle w:val="Nagwek1"/>
        <w:tabs>
          <w:tab w:val="center" w:pos="570"/>
          <w:tab w:val="center" w:pos="1488"/>
        </w:tabs>
        <w:ind w:left="0" w:firstLine="0"/>
      </w:pPr>
      <w:r>
        <w:rPr>
          <w:rFonts w:ascii="Calibri" w:hAnsi="Calibri" w:cs="Calibri"/>
          <w:b w:val="0"/>
          <w:bCs w:val="0"/>
          <w:sz w:val="22"/>
          <w:szCs w:val="22"/>
        </w:rPr>
        <w:tab/>
      </w:r>
      <w:r>
        <w:t>VIII.</w:t>
      </w:r>
      <w:r>
        <w:tab/>
        <w:t>UWAGI</w:t>
      </w:r>
    </w:p>
    <w:p w:rsidR="00856AA3" w:rsidRDefault="00856AA3">
      <w:pPr>
        <w:spacing w:after="266"/>
        <w:ind w:left="361" w:right="3" w:firstLine="708"/>
      </w:pPr>
      <w:r>
        <w:t xml:space="preserve">Jeżeli pojazd posiada tablice rejestracyjne /tablicę rejestracyjną/ z wyróżnikiem powiatu suwalskiego w dobrym stanie można je pozostawić i wówczas od opłaty należy odjąć opłatę </w:t>
      </w:r>
      <w:r>
        <w:br/>
        <w:t xml:space="preserve">za tablice / tablicę/ rejestracyjne. Tablice należy przynieść do urzędu podczas rejestracji. </w:t>
      </w:r>
    </w:p>
    <w:p w:rsidR="00856AA3" w:rsidRDefault="00856AA3">
      <w:pPr>
        <w:ind w:left="361" w:right="3" w:firstLine="708"/>
      </w:pPr>
      <w:r>
        <w:t xml:space="preserve">W przypadku gdy dane odnoszące się do zbywcy pojazdu zawarte w dowodzie własności pojazdu dołączonym do wniosku o rejestrację są niezgodne z danymi właściciela zawartymi </w:t>
      </w:r>
      <w:r>
        <w:br/>
        <w:t>w dowodzie rejestracyjnym i karcie pojazdu, jeżeli była wydana, jako dowód własności wymagany do rejestracji rozumie się wszystkie dokumenty (oryginały) potwierdzające fakt przeniesienia prawa własności pojazdu.</w:t>
      </w:r>
    </w:p>
    <w:p w:rsidR="00856AA3" w:rsidRDefault="00856AA3">
      <w:pPr>
        <w:spacing w:after="0" w:line="259" w:lineRule="auto"/>
        <w:ind w:left="0" w:firstLine="0"/>
        <w:jc w:val="left"/>
      </w:pPr>
    </w:p>
    <w:p w:rsidR="00856AA3" w:rsidRDefault="00856AA3">
      <w:pPr>
        <w:ind w:left="371" w:right="3"/>
      </w:pPr>
      <w:r>
        <w:t xml:space="preserve">Jeżeli zbywcą pojazdu jest przedsiębiorca prowadzący działalność gospodarczą na terenie Rzeczypospolitej Polskiej w zakresie obrotu pojazdami, jako dowód własności potwierdzający nabycie prawa własności przez tego zbywcę dopuszcza się uwierzytelnioną notarialnie kopię tego dowodu własności.      </w:t>
      </w:r>
    </w:p>
    <w:sectPr w:rsidR="00856AA3" w:rsidSect="00F207B0">
      <w:footerReference w:type="default" r:id="rId8"/>
      <w:pgSz w:w="11900" w:h="16840"/>
      <w:pgMar w:top="726" w:right="738" w:bottom="1742" w:left="1412" w:header="708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23" w:rsidRDefault="00E90723">
      <w:pPr>
        <w:spacing w:after="0" w:line="240" w:lineRule="auto"/>
      </w:pPr>
      <w:r>
        <w:separator/>
      </w:r>
    </w:p>
  </w:endnote>
  <w:endnote w:type="continuationSeparator" w:id="0">
    <w:p w:rsidR="00E90723" w:rsidRDefault="00E9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AA3" w:rsidRDefault="00856AA3">
    <w:pPr>
      <w:spacing w:after="0" w:line="259" w:lineRule="auto"/>
      <w:ind w:left="0" w:right="6" w:firstLine="0"/>
      <w:jc w:val="center"/>
    </w:pPr>
    <w:r>
      <w:t>Starostwo Powiatowe w Suwałkach</w:t>
    </w:r>
  </w:p>
  <w:p w:rsidR="00856AA3" w:rsidRDefault="00856AA3">
    <w:pPr>
      <w:spacing w:after="0" w:line="259" w:lineRule="auto"/>
      <w:ind w:left="0" w:right="2" w:firstLine="0"/>
      <w:jc w:val="center"/>
    </w:pPr>
    <w:r>
      <w:t xml:space="preserve">ul. Świerkowa 60, 16 – 400 Suwałki; </w:t>
    </w:r>
    <w:r>
      <w:rPr>
        <w:color w:val="0000FF"/>
        <w:u w:val="single" w:color="0000FF"/>
      </w:rPr>
      <w:t>www.powiat.suwalski.pl</w:t>
    </w:r>
    <w:r>
      <w:t xml:space="preserve"> mail: </w:t>
    </w:r>
    <w:r>
      <w:rPr>
        <w:color w:val="0000FF"/>
        <w:u w:val="single" w:color="0000FF"/>
      </w:rPr>
      <w:t>bok@powiat.suwalski.pl</w:t>
    </w:r>
  </w:p>
  <w:p w:rsidR="00856AA3" w:rsidRDefault="00856AA3">
    <w:pPr>
      <w:spacing w:after="0" w:line="259" w:lineRule="auto"/>
      <w:ind w:left="0" w:right="1" w:firstLine="0"/>
      <w:jc w:val="center"/>
    </w:pPr>
    <w:r>
      <w:t>UWAGA! Aktualność kart jest sprawdzana nie rzadziej niż raz na pół roku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23" w:rsidRDefault="00E90723">
      <w:pPr>
        <w:spacing w:after="0" w:line="240" w:lineRule="auto"/>
      </w:pPr>
      <w:r>
        <w:separator/>
      </w:r>
    </w:p>
  </w:footnote>
  <w:footnote w:type="continuationSeparator" w:id="0">
    <w:p w:rsidR="00E90723" w:rsidRDefault="00E90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2269"/>
    <w:multiLevelType w:val="hybridMultilevel"/>
    <w:tmpl w:val="8E385B98"/>
    <w:lvl w:ilvl="0" w:tplc="5AD2B0EC">
      <w:start w:val="1"/>
      <w:numFmt w:val="bullet"/>
      <w:lvlText w:val="-"/>
      <w:lvlJc w:val="left"/>
      <w:pPr>
        <w:ind w:left="5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092F02A">
      <w:start w:val="1"/>
      <w:numFmt w:val="bullet"/>
      <w:lvlText w:val="o"/>
      <w:lvlJc w:val="left"/>
      <w:pPr>
        <w:ind w:left="14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D9E3774">
      <w:start w:val="1"/>
      <w:numFmt w:val="bullet"/>
      <w:lvlText w:val="▪"/>
      <w:lvlJc w:val="left"/>
      <w:pPr>
        <w:ind w:left="2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7B6892A">
      <w:start w:val="1"/>
      <w:numFmt w:val="bullet"/>
      <w:lvlText w:val="•"/>
      <w:lvlJc w:val="left"/>
      <w:pPr>
        <w:ind w:left="2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3DE3C02">
      <w:start w:val="1"/>
      <w:numFmt w:val="bullet"/>
      <w:lvlText w:val="o"/>
      <w:lvlJc w:val="left"/>
      <w:pPr>
        <w:ind w:left="3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72026EC">
      <w:start w:val="1"/>
      <w:numFmt w:val="bullet"/>
      <w:lvlText w:val="▪"/>
      <w:lvlJc w:val="left"/>
      <w:pPr>
        <w:ind w:left="4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4D895C2">
      <w:start w:val="1"/>
      <w:numFmt w:val="bullet"/>
      <w:lvlText w:val="•"/>
      <w:lvlJc w:val="left"/>
      <w:pPr>
        <w:ind w:left="5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B372B89A">
      <w:start w:val="1"/>
      <w:numFmt w:val="bullet"/>
      <w:lvlText w:val="o"/>
      <w:lvlJc w:val="left"/>
      <w:pPr>
        <w:ind w:left="5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97763440">
      <w:start w:val="1"/>
      <w:numFmt w:val="bullet"/>
      <w:lvlText w:val="▪"/>
      <w:lvlJc w:val="left"/>
      <w:pPr>
        <w:ind w:left="6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5B64277"/>
    <w:multiLevelType w:val="hybridMultilevel"/>
    <w:tmpl w:val="1B7A8072"/>
    <w:lvl w:ilvl="0" w:tplc="0390EB20">
      <w:start w:val="5"/>
      <w:numFmt w:val="decimal"/>
      <w:lvlText w:val="%1."/>
      <w:lvlJc w:val="left"/>
      <w:pPr>
        <w:ind w:left="7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BD241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D91237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19079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6D048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5AE20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B8847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F8C90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34422B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0A55016B"/>
    <w:multiLevelType w:val="hybridMultilevel"/>
    <w:tmpl w:val="105E29EA"/>
    <w:lvl w:ilvl="0" w:tplc="4D1C898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950A7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A60FB7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AC467D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90AA9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C8C53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65A26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10683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4C7A47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3D227242"/>
    <w:multiLevelType w:val="hybridMultilevel"/>
    <w:tmpl w:val="4BA68044"/>
    <w:lvl w:ilvl="0" w:tplc="3420FDBE">
      <w:start w:val="1"/>
      <w:numFmt w:val="bullet"/>
      <w:lvlText w:val="–"/>
      <w:lvlJc w:val="left"/>
      <w:pPr>
        <w:ind w:left="721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200E300A">
      <w:start w:val="1"/>
      <w:numFmt w:val="bullet"/>
      <w:lvlText w:val="o"/>
      <w:lvlJc w:val="left"/>
      <w:pPr>
        <w:ind w:left="145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80CC747E">
      <w:start w:val="1"/>
      <w:numFmt w:val="bullet"/>
      <w:lvlText w:val="▪"/>
      <w:lvlJc w:val="left"/>
      <w:pPr>
        <w:ind w:left="217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65527CC2">
      <w:start w:val="1"/>
      <w:numFmt w:val="bullet"/>
      <w:lvlText w:val="•"/>
      <w:lvlJc w:val="left"/>
      <w:pPr>
        <w:ind w:left="289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BE22A8AA">
      <w:start w:val="1"/>
      <w:numFmt w:val="bullet"/>
      <w:lvlText w:val="o"/>
      <w:lvlJc w:val="left"/>
      <w:pPr>
        <w:ind w:left="361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24DA148E">
      <w:start w:val="1"/>
      <w:numFmt w:val="bullet"/>
      <w:lvlText w:val="▪"/>
      <w:lvlJc w:val="left"/>
      <w:pPr>
        <w:ind w:left="433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08923D5C">
      <w:start w:val="1"/>
      <w:numFmt w:val="bullet"/>
      <w:lvlText w:val="•"/>
      <w:lvlJc w:val="left"/>
      <w:pPr>
        <w:ind w:left="505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45E24206">
      <w:start w:val="1"/>
      <w:numFmt w:val="bullet"/>
      <w:lvlText w:val="o"/>
      <w:lvlJc w:val="left"/>
      <w:pPr>
        <w:ind w:left="577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40682FD2">
      <w:start w:val="1"/>
      <w:numFmt w:val="bullet"/>
      <w:lvlText w:val="▪"/>
      <w:lvlJc w:val="left"/>
      <w:pPr>
        <w:ind w:left="6496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abstractNum w:abstractNumId="4" w15:restartNumberingAfterBreak="0">
    <w:nsid w:val="41FD369B"/>
    <w:multiLevelType w:val="hybridMultilevel"/>
    <w:tmpl w:val="203E683E"/>
    <w:lvl w:ilvl="0" w:tplc="7870C3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B5EE9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808FBA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CC4BF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4E030D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136C8C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35223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E22FF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CBA6E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 w15:restartNumberingAfterBreak="0">
    <w:nsid w:val="62C739F0"/>
    <w:multiLevelType w:val="hybridMultilevel"/>
    <w:tmpl w:val="D47C47B6"/>
    <w:lvl w:ilvl="0" w:tplc="94724484">
      <w:start w:val="1"/>
      <w:numFmt w:val="bullet"/>
      <w:lvlText w:val="–"/>
      <w:lvlJc w:val="left"/>
      <w:pPr>
        <w:ind w:left="9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1" w:tplc="D518B9B2">
      <w:start w:val="1"/>
      <w:numFmt w:val="bullet"/>
      <w:lvlText w:val="o"/>
      <w:lvlJc w:val="left"/>
      <w:pPr>
        <w:ind w:left="13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2" w:tplc="980C9956">
      <w:start w:val="1"/>
      <w:numFmt w:val="bullet"/>
      <w:lvlText w:val="▪"/>
      <w:lvlJc w:val="left"/>
      <w:pPr>
        <w:ind w:left="20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3" w:tplc="DF160400">
      <w:start w:val="1"/>
      <w:numFmt w:val="bullet"/>
      <w:lvlText w:val="•"/>
      <w:lvlJc w:val="left"/>
      <w:pPr>
        <w:ind w:left="27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4" w:tplc="ABE276B2">
      <w:start w:val="1"/>
      <w:numFmt w:val="bullet"/>
      <w:lvlText w:val="o"/>
      <w:lvlJc w:val="left"/>
      <w:pPr>
        <w:ind w:left="348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5" w:tplc="12AC8F26">
      <w:start w:val="1"/>
      <w:numFmt w:val="bullet"/>
      <w:lvlText w:val="▪"/>
      <w:lvlJc w:val="left"/>
      <w:pPr>
        <w:ind w:left="420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6" w:tplc="24948C2C">
      <w:start w:val="1"/>
      <w:numFmt w:val="bullet"/>
      <w:lvlText w:val="•"/>
      <w:lvlJc w:val="left"/>
      <w:pPr>
        <w:ind w:left="492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7" w:tplc="DB945D52">
      <w:start w:val="1"/>
      <w:numFmt w:val="bullet"/>
      <w:lvlText w:val="o"/>
      <w:lvlJc w:val="left"/>
      <w:pPr>
        <w:ind w:left="564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  <w:lvl w:ilvl="8" w:tplc="688E9186">
      <w:start w:val="1"/>
      <w:numFmt w:val="bullet"/>
      <w:lvlText w:val="▪"/>
      <w:lvlJc w:val="left"/>
      <w:pPr>
        <w:ind w:left="6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18"/>
        <w:szCs w:val="18"/>
        <w:u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AEE"/>
    <w:rsid w:val="000B06C0"/>
    <w:rsid w:val="001052AC"/>
    <w:rsid w:val="00144B18"/>
    <w:rsid w:val="001668F7"/>
    <w:rsid w:val="002301D9"/>
    <w:rsid w:val="0023491B"/>
    <w:rsid w:val="00274476"/>
    <w:rsid w:val="00297CEB"/>
    <w:rsid w:val="003416F0"/>
    <w:rsid w:val="0035089B"/>
    <w:rsid w:val="00357257"/>
    <w:rsid w:val="003B2C0A"/>
    <w:rsid w:val="003C50E9"/>
    <w:rsid w:val="003E25DB"/>
    <w:rsid w:val="004645F2"/>
    <w:rsid w:val="0047295C"/>
    <w:rsid w:val="0049690E"/>
    <w:rsid w:val="004A28E9"/>
    <w:rsid w:val="004A660B"/>
    <w:rsid w:val="004B5DBC"/>
    <w:rsid w:val="004C367E"/>
    <w:rsid w:val="004C3A2D"/>
    <w:rsid w:val="00551A62"/>
    <w:rsid w:val="005839DD"/>
    <w:rsid w:val="005D02F2"/>
    <w:rsid w:val="00692879"/>
    <w:rsid w:val="006D0AEE"/>
    <w:rsid w:val="006E3055"/>
    <w:rsid w:val="00737283"/>
    <w:rsid w:val="00776285"/>
    <w:rsid w:val="00790D6E"/>
    <w:rsid w:val="007E656F"/>
    <w:rsid w:val="008257F1"/>
    <w:rsid w:val="00827CED"/>
    <w:rsid w:val="00851164"/>
    <w:rsid w:val="00856AA3"/>
    <w:rsid w:val="008B300C"/>
    <w:rsid w:val="008B6FC1"/>
    <w:rsid w:val="008C214F"/>
    <w:rsid w:val="008E0F39"/>
    <w:rsid w:val="00943188"/>
    <w:rsid w:val="009A5DFA"/>
    <w:rsid w:val="009C2297"/>
    <w:rsid w:val="009C310D"/>
    <w:rsid w:val="009D7B3E"/>
    <w:rsid w:val="00A6798D"/>
    <w:rsid w:val="00A737F1"/>
    <w:rsid w:val="00AA0340"/>
    <w:rsid w:val="00AB4EC4"/>
    <w:rsid w:val="00AD2998"/>
    <w:rsid w:val="00AD7762"/>
    <w:rsid w:val="00AE5720"/>
    <w:rsid w:val="00B45D51"/>
    <w:rsid w:val="00B77F59"/>
    <w:rsid w:val="00B933FD"/>
    <w:rsid w:val="00BA655C"/>
    <w:rsid w:val="00BD45C5"/>
    <w:rsid w:val="00BD4669"/>
    <w:rsid w:val="00C04EEE"/>
    <w:rsid w:val="00C472CB"/>
    <w:rsid w:val="00C72C61"/>
    <w:rsid w:val="00C849EA"/>
    <w:rsid w:val="00CC21DC"/>
    <w:rsid w:val="00E00134"/>
    <w:rsid w:val="00E20ECE"/>
    <w:rsid w:val="00E3467C"/>
    <w:rsid w:val="00E90723"/>
    <w:rsid w:val="00ED5DD4"/>
    <w:rsid w:val="00F207B0"/>
    <w:rsid w:val="00F20D6A"/>
    <w:rsid w:val="00F56C86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3EF1AA-5738-4E56-B752-A1FFB7F5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7B0"/>
    <w:pPr>
      <w:spacing w:after="13" w:line="249" w:lineRule="auto"/>
      <w:ind w:left="370" w:hanging="10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07B0"/>
    <w:pPr>
      <w:keepNext/>
      <w:keepLines/>
      <w:spacing w:after="261" w:line="259" w:lineRule="auto"/>
      <w:ind w:left="436"/>
      <w:jc w:val="left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207B0"/>
    <w:rPr>
      <w:rFonts w:ascii="Arial" w:hAnsi="Arial" w:cs="Arial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F207B0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9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781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O.S.</dc:creator>
  <cp:keywords/>
  <dc:description/>
  <cp:lastModifiedBy>staz.kit</cp:lastModifiedBy>
  <cp:revision>23</cp:revision>
  <cp:lastPrinted>2021-12-23T10:03:00Z</cp:lastPrinted>
  <dcterms:created xsi:type="dcterms:W3CDTF">2017-09-25T09:43:00Z</dcterms:created>
  <dcterms:modified xsi:type="dcterms:W3CDTF">2025-04-02T07:11:00Z</dcterms:modified>
</cp:coreProperties>
</file>